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NON-INVASIVE RESPIRATORY MONITORING IN HEART FAILURE PATIENTS UNDERGOING INTERVENTIONAL PROCEDURES </w:t>
      </w:r>
    </w:p>
    <w:p w:rsidR="00F21889" w:rsidRDefault="00B921ED">
      <w:pPr>
        <w:widowControl w:val="0"/>
        <w:autoSpaceDE w:val="0"/>
        <w:autoSpaceDN w:val="0"/>
        <w:adjustRightInd w:val="0"/>
      </w:pPr>
      <w:r>
        <w:t>A</w:t>
      </w:r>
      <w:r w:rsidR="00F21889">
        <w:t>.</w:t>
      </w:r>
      <w:r>
        <w:t xml:space="preserve"> Panasyuk</w:t>
      </w:r>
      <w:r w:rsidR="00F21889" w:rsidRPr="00F21889">
        <w:rPr>
          <w:vertAlign w:val="superscript"/>
        </w:rPr>
        <w:t>1</w:t>
      </w:r>
      <w:r>
        <w:t>, M</w:t>
      </w:r>
      <w:r w:rsidR="00F21889">
        <w:t>.</w:t>
      </w:r>
      <w:r>
        <w:t>J</w:t>
      </w:r>
      <w:r w:rsidR="00F21889">
        <w:t>.</w:t>
      </w:r>
      <w:r>
        <w:t xml:space="preserve"> Lalli</w:t>
      </w:r>
      <w:r w:rsidR="00DD6223" w:rsidRPr="00F21889">
        <w:rPr>
          <w:vertAlign w:val="superscript"/>
        </w:rPr>
        <w:t>1</w:t>
      </w:r>
      <w:r>
        <w:t>, N</w:t>
      </w:r>
      <w:r w:rsidR="00F21889">
        <w:t>.</w:t>
      </w:r>
      <w:r>
        <w:t xml:space="preserve"> Yocum</w:t>
      </w:r>
      <w:r w:rsidR="00DD6223" w:rsidRPr="00F21889">
        <w:rPr>
          <w:vertAlign w:val="superscript"/>
        </w:rPr>
        <w:t>1</w:t>
      </w:r>
      <w:r>
        <w:t>, S</w:t>
      </w:r>
      <w:r w:rsidR="00F21889">
        <w:t>.</w:t>
      </w:r>
      <w:r>
        <w:t xml:space="preserve"> Panasyuk</w:t>
      </w:r>
      <w:r w:rsidR="00DD6223" w:rsidRPr="00F21889">
        <w:rPr>
          <w:vertAlign w:val="superscript"/>
        </w:rPr>
        <w:t>1</w:t>
      </w:r>
      <w:r>
        <w:t>, R</w:t>
      </w:r>
      <w:r w:rsidR="00F21889">
        <w:t>.</w:t>
      </w:r>
      <w:r>
        <w:t xml:space="preserve"> Lew</w:t>
      </w:r>
      <w:r w:rsidR="00DD6223" w:rsidRPr="00F21889">
        <w:rPr>
          <w:vertAlign w:val="superscript"/>
        </w:rPr>
        <w:t>1</w:t>
      </w:r>
      <w:r>
        <w:t>, E</w:t>
      </w:r>
      <w:r w:rsidR="00F21889">
        <w:t>.</w:t>
      </w:r>
      <w:r>
        <w:t>P</w:t>
      </w:r>
      <w:r w:rsidR="00F21889">
        <w:t>.</w:t>
      </w:r>
      <w:r>
        <w:t xml:space="preserve"> Messana</w:t>
      </w:r>
      <w:r w:rsidR="00DD6223" w:rsidRPr="00F21889">
        <w:rPr>
          <w:vertAlign w:val="superscript"/>
        </w:rPr>
        <w:t>1</w:t>
      </w:r>
      <w:r>
        <w:t xml:space="preserve">, </w:t>
      </w:r>
    </w:p>
    <w:p w:rsidR="00B921ED" w:rsidRDefault="0076338A" w:rsidP="00DD6223">
      <w:pPr>
        <w:widowControl w:val="0"/>
        <w:autoSpaceDE w:val="0"/>
        <w:autoSpaceDN w:val="0"/>
        <w:adjustRightInd w:val="0"/>
      </w:pPr>
      <w:r w:rsidRPr="0076338A">
        <w:rPr>
          <w:b/>
          <w:bCs/>
          <w:u w:val="single"/>
        </w:rPr>
        <w:t>S.C. Morss</w:t>
      </w:r>
      <w:r w:rsidRPr="0076338A">
        <w:rPr>
          <w:b/>
          <w:bCs/>
          <w:u w:val="single"/>
          <w:vertAlign w:val="superscript"/>
        </w:rPr>
        <w:t>1</w:t>
      </w:r>
      <w:r>
        <w:t xml:space="preserve">, </w:t>
      </w:r>
      <w:r w:rsidR="00B921ED">
        <w:t>C</w:t>
      </w:r>
      <w:r w:rsidR="00F21889">
        <w:t>.</w:t>
      </w:r>
      <w:r w:rsidR="00B921ED">
        <w:t>J</w:t>
      </w:r>
      <w:r w:rsidR="00F21889">
        <w:t>.</w:t>
      </w:r>
      <w:r w:rsidR="00B921ED">
        <w:t xml:space="preserve"> Voscopoulos</w:t>
      </w:r>
      <w:r w:rsidR="00DD6223">
        <w:rPr>
          <w:vertAlign w:val="superscript"/>
        </w:rPr>
        <w:t>2</w:t>
      </w:r>
      <w:r w:rsidR="00B921ED">
        <w:t xml:space="preserve">, </w:t>
      </w:r>
      <w:bookmarkStart w:id="0" w:name="_GoBack"/>
      <w:r w:rsidR="00B921ED" w:rsidRPr="0076338A">
        <w:t>J</w:t>
      </w:r>
      <w:r w:rsidR="00F21889" w:rsidRPr="0076338A">
        <w:t>.</w:t>
      </w:r>
      <w:r w:rsidR="00B921ED" w:rsidRPr="0076338A">
        <w:t>E</w:t>
      </w:r>
      <w:r w:rsidR="00F21889" w:rsidRPr="0076338A">
        <w:t>.</w:t>
      </w:r>
      <w:r w:rsidR="00B921ED" w:rsidRPr="0076338A">
        <w:t xml:space="preserve"> Freeman</w:t>
      </w:r>
      <w:r w:rsidR="00DD6223" w:rsidRPr="0076338A">
        <w:rPr>
          <w:vertAlign w:val="superscript"/>
        </w:rPr>
        <w:t>1</w:t>
      </w:r>
      <w:r w:rsidR="00B921ED">
        <w:t xml:space="preserve"> </w:t>
      </w:r>
      <w:bookmarkEnd w:id="0"/>
    </w:p>
    <w:p w:rsidR="00B921ED" w:rsidRDefault="00F21889" w:rsidP="00F21889">
      <w:pPr>
        <w:widowControl w:val="0"/>
        <w:autoSpaceDE w:val="0"/>
        <w:autoSpaceDN w:val="0"/>
        <w:adjustRightInd w:val="0"/>
        <w:rPr>
          <w:color w:val="503820"/>
        </w:rPr>
      </w:pPr>
      <w:r w:rsidRPr="00F21889">
        <w:rPr>
          <w:color w:val="000000"/>
          <w:vertAlign w:val="superscript"/>
        </w:rPr>
        <w:t>1</w:t>
      </w:r>
      <w:r w:rsidR="00B921ED">
        <w:rPr>
          <w:color w:val="000000"/>
        </w:rPr>
        <w:t xml:space="preserve">Respiratory Motion, Inc., Waltham, MA, </w:t>
      </w:r>
      <w:r w:rsidRPr="00F21889">
        <w:rPr>
          <w:color w:val="000000"/>
          <w:vertAlign w:val="superscript"/>
        </w:rPr>
        <w:t>2</w:t>
      </w:r>
      <w:r w:rsidR="00B921ED">
        <w:rPr>
          <w:color w:val="000000"/>
        </w:rPr>
        <w:t>Brigham and Women's Hospital, Boston, MA, USA</w:t>
      </w:r>
    </w:p>
    <w:p w:rsidR="00B921ED" w:rsidRDefault="00B921ED">
      <w:pPr>
        <w:widowControl w:val="0"/>
        <w:autoSpaceDE w:val="0"/>
        <w:autoSpaceDN w:val="0"/>
        <w:adjustRightInd w:val="0"/>
      </w:pPr>
    </w:p>
    <w:p w:rsidR="00C82260" w:rsidRDefault="00B921ED">
      <w:pPr>
        <w:widowControl w:val="0"/>
        <w:autoSpaceDE w:val="0"/>
        <w:autoSpaceDN w:val="0"/>
        <w:adjustRightInd w:val="0"/>
        <w:jc w:val="both"/>
      </w:pPr>
      <w:r>
        <w:t xml:space="preserve">Background: Heart failure patients often require interventional procedures. Respiratory compromise can evolve in the catheterization laboratory, especially during prolonged procedures. Currently, there is no adequate non-invasive monitoring system that provides an accurate, continuous assessment of respiratory status in non-intubated patients. A novel system, the </w:t>
      </w:r>
      <w:proofErr w:type="spellStart"/>
      <w:r>
        <w:t>ExSpiron</w:t>
      </w:r>
      <w:proofErr w:type="spellEnd"/>
      <w:r>
        <w:t xml:space="preserve">, projects to reducing risk for heart failure patients undergoing interventional procedures. </w:t>
      </w:r>
    </w:p>
    <w:p w:rsidR="00C82260" w:rsidRDefault="00B921ED">
      <w:pPr>
        <w:widowControl w:val="0"/>
        <w:autoSpaceDE w:val="0"/>
        <w:autoSpaceDN w:val="0"/>
        <w:adjustRightInd w:val="0"/>
        <w:jc w:val="both"/>
      </w:pPr>
      <w:r>
        <w:t xml:space="preserve">Objective: We compared the performance of the impedance-based </w:t>
      </w:r>
      <w:proofErr w:type="spellStart"/>
      <w:r>
        <w:t>ExSpiron</w:t>
      </w:r>
      <w:proofErr w:type="spellEnd"/>
      <w:r>
        <w:t xml:space="preserve"> respiration monitor in measuring minute ventilation (MV), respiratory rate (RR), and tidal volume (TV) with the Wright/</w:t>
      </w:r>
      <w:proofErr w:type="spellStart"/>
      <w:r>
        <w:t>Haloscale</w:t>
      </w:r>
      <w:proofErr w:type="spellEnd"/>
      <w:r>
        <w:t xml:space="preserve"> </w:t>
      </w:r>
      <w:proofErr w:type="spellStart"/>
      <w:r>
        <w:t>Respirometer</w:t>
      </w:r>
      <w:proofErr w:type="spellEnd"/>
      <w:r>
        <w:t xml:space="preserve">.  </w:t>
      </w:r>
    </w:p>
    <w:p w:rsidR="00C82260" w:rsidRDefault="00B921ED">
      <w:pPr>
        <w:widowControl w:val="0"/>
        <w:autoSpaceDE w:val="0"/>
        <w:autoSpaceDN w:val="0"/>
        <w:adjustRightInd w:val="0"/>
        <w:jc w:val="both"/>
      </w:pPr>
      <w:r>
        <w:t xml:space="preserve">Methods: Twenty ambulatory subjects with various comorbidities were enrolled. One subject had severe Congestive Heart Failure (CHF) and died 48 hours after the test. Electrodes were placed on the sternum and right mid-axillary line and connected to the </w:t>
      </w:r>
      <w:proofErr w:type="spellStart"/>
      <w:r>
        <w:t>ExSpiron</w:t>
      </w:r>
      <w:proofErr w:type="spellEnd"/>
      <w:r>
        <w:t xml:space="preserve">. Supine subjects breathed into the </w:t>
      </w:r>
      <w:proofErr w:type="spellStart"/>
      <w:r>
        <w:t>Respirometer</w:t>
      </w:r>
      <w:proofErr w:type="spellEnd"/>
      <w:r>
        <w:t xml:space="preserve"> while data were collected simultaneously from the </w:t>
      </w:r>
      <w:proofErr w:type="spellStart"/>
      <w:r>
        <w:t>ExSpiron</w:t>
      </w:r>
      <w:proofErr w:type="spellEnd"/>
      <w:r>
        <w:t xml:space="preserve"> (11 60-second breathing tests). Measurements of TV, RR, and MV were recorded from each device. Data were analyzed to determine accuracy and precision of the </w:t>
      </w:r>
      <w:proofErr w:type="spellStart"/>
      <w:r>
        <w:t>ExSpiron</w:t>
      </w:r>
      <w:proofErr w:type="spellEnd"/>
      <w:r>
        <w:t xml:space="preserve"> to the </w:t>
      </w:r>
      <w:proofErr w:type="spellStart"/>
      <w:r>
        <w:t>Respirometer</w:t>
      </w:r>
      <w:proofErr w:type="spellEnd"/>
      <w:r>
        <w:t>.</w:t>
      </w:r>
    </w:p>
    <w:p w:rsidR="00C82260" w:rsidRDefault="00B921ED">
      <w:pPr>
        <w:widowControl w:val="0"/>
        <w:autoSpaceDE w:val="0"/>
        <w:autoSpaceDN w:val="0"/>
        <w:adjustRightInd w:val="0"/>
        <w:jc w:val="both"/>
      </w:pPr>
      <w:r>
        <w:t xml:space="preserve">Results: Comparing the </w:t>
      </w:r>
      <w:proofErr w:type="spellStart"/>
      <w:r>
        <w:t>ExSpiron</w:t>
      </w:r>
      <w:proofErr w:type="spellEnd"/>
      <w:r>
        <w:t xml:space="preserve"> to the </w:t>
      </w:r>
      <w:proofErr w:type="spellStart"/>
      <w:r>
        <w:t>Respirometer</w:t>
      </w:r>
      <w:proofErr w:type="spellEnd"/>
      <w:r>
        <w:t>, accuracy for MV, TV and RR were 10.4, 9.8 and 2.4, respectively.  Precision for MV, TV and RR were 10.2, 9.7 and 2.3, respectively. For the CHF subject, accuracy for MV, TV and RR were 12.5, 8.9 and 4.6 and precision for MV, TV, and RR were 10.1, 7.1 and 4.2.</w:t>
      </w:r>
    </w:p>
    <w:p w:rsidR="00B921ED" w:rsidRDefault="00B921ED">
      <w:pPr>
        <w:widowControl w:val="0"/>
        <w:autoSpaceDE w:val="0"/>
        <w:autoSpaceDN w:val="0"/>
        <w:adjustRightInd w:val="0"/>
        <w:jc w:val="both"/>
      </w:pPr>
      <w:r>
        <w:t xml:space="preserve">Conclusions: The </w:t>
      </w:r>
      <w:proofErr w:type="spellStart"/>
      <w:r>
        <w:t>ExSpiron</w:t>
      </w:r>
      <w:proofErr w:type="spellEnd"/>
      <w:r>
        <w:t xml:space="preserve"> is emerging as a promising technology with clinically acceptable accuracy. For physicians undertaking prolonged procedures on heart failure patients, the </w:t>
      </w:r>
      <w:proofErr w:type="spellStart"/>
      <w:r>
        <w:t>ExSpiron</w:t>
      </w:r>
      <w:proofErr w:type="spellEnd"/>
      <w:r>
        <w:t xml:space="preserve"> may be indispensable.</w:t>
      </w:r>
    </w:p>
    <w:p w:rsidR="00B921ED" w:rsidRDefault="00B921ED">
      <w:pPr>
        <w:widowControl w:val="0"/>
        <w:autoSpaceDE w:val="0"/>
        <w:autoSpaceDN w:val="0"/>
        <w:adjustRightInd w:val="0"/>
      </w:pPr>
    </w:p>
    <w:sectPr w:rsidR="00B921ED" w:rsidSect="00F2188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89" w:rsidRDefault="00F21889" w:rsidP="00C82260">
      <w:r>
        <w:separator/>
      </w:r>
    </w:p>
  </w:endnote>
  <w:endnote w:type="continuationSeparator" w:id="0">
    <w:p w:rsidR="00F21889" w:rsidRDefault="00F21889" w:rsidP="00C8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89" w:rsidRDefault="00F21889" w:rsidP="00C82260">
      <w:r>
        <w:separator/>
      </w:r>
    </w:p>
  </w:footnote>
  <w:footnote w:type="continuationSeparator" w:id="0">
    <w:p w:rsidR="00F21889" w:rsidRDefault="00F21889" w:rsidP="00C8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89" w:rsidRDefault="00F21889" w:rsidP="00C82260">
    <w:pPr>
      <w:pStyle w:val="Header"/>
    </w:pPr>
    <w:r>
      <w:t>1162, oral or poster, cat: 12</w:t>
    </w:r>
  </w:p>
  <w:p w:rsidR="00F21889" w:rsidRDefault="00F21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6338A"/>
    <w:rsid w:val="0090773F"/>
    <w:rsid w:val="00B921ED"/>
    <w:rsid w:val="00C82260"/>
    <w:rsid w:val="00DD6223"/>
    <w:rsid w:val="00F218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60"/>
    <w:pPr>
      <w:tabs>
        <w:tab w:val="center" w:pos="4320"/>
        <w:tab w:val="right" w:pos="8640"/>
      </w:tabs>
    </w:pPr>
  </w:style>
  <w:style w:type="character" w:customStyle="1" w:styleId="HeaderChar">
    <w:name w:val="Header Char"/>
    <w:basedOn w:val="DefaultParagraphFont"/>
    <w:link w:val="Header"/>
    <w:uiPriority w:val="99"/>
    <w:rsid w:val="00C82260"/>
    <w:rPr>
      <w:sz w:val="24"/>
      <w:szCs w:val="24"/>
    </w:rPr>
  </w:style>
  <w:style w:type="paragraph" w:styleId="Footer">
    <w:name w:val="footer"/>
    <w:basedOn w:val="Normal"/>
    <w:link w:val="FooterChar"/>
    <w:uiPriority w:val="99"/>
    <w:unhideWhenUsed/>
    <w:rsid w:val="00C82260"/>
    <w:pPr>
      <w:tabs>
        <w:tab w:val="center" w:pos="4320"/>
        <w:tab w:val="right" w:pos="8640"/>
      </w:tabs>
    </w:pPr>
  </w:style>
  <w:style w:type="character" w:customStyle="1" w:styleId="FooterChar">
    <w:name w:val="Footer Char"/>
    <w:basedOn w:val="DefaultParagraphFont"/>
    <w:link w:val="Footer"/>
    <w:uiPriority w:val="99"/>
    <w:rsid w:val="00C82260"/>
    <w:rPr>
      <w:sz w:val="24"/>
      <w:szCs w:val="24"/>
    </w:rPr>
  </w:style>
  <w:style w:type="paragraph" w:styleId="BalloonText">
    <w:name w:val="Balloon Text"/>
    <w:basedOn w:val="Normal"/>
    <w:link w:val="BalloonTextChar"/>
    <w:uiPriority w:val="99"/>
    <w:semiHidden/>
    <w:unhideWhenUsed/>
    <w:rsid w:val="00C82260"/>
    <w:rPr>
      <w:rFonts w:ascii="Tahoma" w:hAnsi="Tahoma" w:cs="Tahoma"/>
      <w:sz w:val="16"/>
      <w:szCs w:val="16"/>
    </w:rPr>
  </w:style>
  <w:style w:type="character" w:customStyle="1" w:styleId="BalloonTextChar">
    <w:name w:val="Balloon Text Char"/>
    <w:basedOn w:val="DefaultParagraphFont"/>
    <w:link w:val="BalloonText"/>
    <w:uiPriority w:val="99"/>
    <w:semiHidden/>
    <w:rsid w:val="00C82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60"/>
    <w:pPr>
      <w:tabs>
        <w:tab w:val="center" w:pos="4320"/>
        <w:tab w:val="right" w:pos="8640"/>
      </w:tabs>
    </w:pPr>
  </w:style>
  <w:style w:type="character" w:customStyle="1" w:styleId="HeaderChar">
    <w:name w:val="Header Char"/>
    <w:basedOn w:val="DefaultParagraphFont"/>
    <w:link w:val="Header"/>
    <w:uiPriority w:val="99"/>
    <w:rsid w:val="00C82260"/>
    <w:rPr>
      <w:sz w:val="24"/>
      <w:szCs w:val="24"/>
    </w:rPr>
  </w:style>
  <w:style w:type="paragraph" w:styleId="Footer">
    <w:name w:val="footer"/>
    <w:basedOn w:val="Normal"/>
    <w:link w:val="FooterChar"/>
    <w:uiPriority w:val="99"/>
    <w:unhideWhenUsed/>
    <w:rsid w:val="00C82260"/>
    <w:pPr>
      <w:tabs>
        <w:tab w:val="center" w:pos="4320"/>
        <w:tab w:val="right" w:pos="8640"/>
      </w:tabs>
    </w:pPr>
  </w:style>
  <w:style w:type="character" w:customStyle="1" w:styleId="FooterChar">
    <w:name w:val="Footer Char"/>
    <w:basedOn w:val="DefaultParagraphFont"/>
    <w:link w:val="Footer"/>
    <w:uiPriority w:val="99"/>
    <w:rsid w:val="00C82260"/>
    <w:rPr>
      <w:sz w:val="24"/>
      <w:szCs w:val="24"/>
    </w:rPr>
  </w:style>
  <w:style w:type="paragraph" w:styleId="BalloonText">
    <w:name w:val="Balloon Text"/>
    <w:basedOn w:val="Normal"/>
    <w:link w:val="BalloonTextChar"/>
    <w:uiPriority w:val="99"/>
    <w:semiHidden/>
    <w:unhideWhenUsed/>
    <w:rsid w:val="00C82260"/>
    <w:rPr>
      <w:rFonts w:ascii="Tahoma" w:hAnsi="Tahoma" w:cs="Tahoma"/>
      <w:sz w:val="16"/>
      <w:szCs w:val="16"/>
    </w:rPr>
  </w:style>
  <w:style w:type="character" w:customStyle="1" w:styleId="BalloonTextChar">
    <w:name w:val="Balloon Text Char"/>
    <w:basedOn w:val="DefaultParagraphFont"/>
    <w:link w:val="BalloonText"/>
    <w:uiPriority w:val="99"/>
    <w:semiHidden/>
    <w:rsid w:val="00C82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8070C92E</Template>
  <TotalTime>21</TotalTime>
  <Pages>1</Pages>
  <Words>290</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4</cp:revision>
  <dcterms:created xsi:type="dcterms:W3CDTF">2012-03-05T11:24:00Z</dcterms:created>
  <dcterms:modified xsi:type="dcterms:W3CDTF">2012-07-02T11:30:00Z</dcterms:modified>
</cp:coreProperties>
</file>